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8A8C8FC" w14:textId="77777777" w:rsidR="002D4A6A" w:rsidRDefault="00D302CD">
      <w:pPr>
        <w:pStyle w:val="normal0"/>
      </w:pPr>
      <w:r>
        <w:rPr>
          <w:b/>
          <w:sz w:val="28"/>
          <w:szCs w:val="28"/>
        </w:rPr>
        <w:t>Protokoll</w:t>
      </w:r>
    </w:p>
    <w:p w14:paraId="0E334B75" w14:textId="77777777" w:rsidR="002D4A6A" w:rsidRDefault="00D302CD">
      <w:pPr>
        <w:pStyle w:val="normal0"/>
      </w:pPr>
      <w:r>
        <w:rPr>
          <w:sz w:val="28"/>
          <w:szCs w:val="28"/>
        </w:rPr>
        <w:t>Generalversammlung Verein Röntgenareal</w:t>
      </w:r>
      <w:r>
        <w:rPr>
          <w:sz w:val="28"/>
          <w:szCs w:val="28"/>
        </w:rPr>
        <w:br/>
      </w:r>
    </w:p>
    <w:tbl>
      <w:tblPr>
        <w:tblStyle w:val="a"/>
        <w:tblW w:w="10157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055"/>
        <w:gridCol w:w="8102"/>
      </w:tblGrid>
      <w:tr w:rsidR="002D4A6A" w14:paraId="0B214EF6" w14:textId="77777777">
        <w:tc>
          <w:tcPr>
            <w:tcW w:w="2055" w:type="dxa"/>
            <w:tcBorders>
              <w:right w:val="single" w:sz="4" w:space="0" w:color="000000"/>
            </w:tcBorders>
          </w:tcPr>
          <w:p w14:paraId="60E28E29" w14:textId="77777777" w:rsidR="002D4A6A" w:rsidRDefault="00D302CD">
            <w:pPr>
              <w:pStyle w:val="normal0"/>
            </w:pPr>
            <w:r>
              <w:rPr>
                <w:b/>
                <w:smallCaps/>
              </w:rPr>
              <w:t>TeilnehmerInnen:</w:t>
            </w:r>
          </w:p>
        </w:tc>
        <w:tc>
          <w:tcPr>
            <w:tcW w:w="8102" w:type="dxa"/>
            <w:tcBorders>
              <w:left w:val="single" w:sz="4" w:space="0" w:color="000000"/>
            </w:tcBorders>
          </w:tcPr>
          <w:p w14:paraId="6E749FBF" w14:textId="502CA9B8" w:rsidR="002D4A6A" w:rsidRDefault="00E93FD9">
            <w:pPr>
              <w:pStyle w:val="normal0"/>
            </w:pPr>
            <w:r>
              <w:t>Vorstand, 13 Erwachsene, circa sieben Kinder</w:t>
            </w:r>
          </w:p>
        </w:tc>
      </w:tr>
      <w:tr w:rsidR="002D4A6A" w14:paraId="077B7552" w14:textId="77777777">
        <w:tc>
          <w:tcPr>
            <w:tcW w:w="2055" w:type="dxa"/>
            <w:tcBorders>
              <w:right w:val="single" w:sz="4" w:space="0" w:color="000000"/>
            </w:tcBorders>
          </w:tcPr>
          <w:p w14:paraId="17DEEE7D" w14:textId="77777777" w:rsidR="002D4A6A" w:rsidRDefault="00D302CD">
            <w:pPr>
              <w:pStyle w:val="normal0"/>
            </w:pPr>
            <w:r>
              <w:rPr>
                <w:b/>
                <w:smallCaps/>
              </w:rPr>
              <w:t>Entschuldigt:</w:t>
            </w:r>
          </w:p>
        </w:tc>
        <w:tc>
          <w:tcPr>
            <w:tcW w:w="8102" w:type="dxa"/>
            <w:tcBorders>
              <w:left w:val="single" w:sz="4" w:space="0" w:color="000000"/>
            </w:tcBorders>
          </w:tcPr>
          <w:p w14:paraId="5E6FF0F3" w14:textId="74C31734" w:rsidR="002D4A6A" w:rsidRDefault="00174BCB">
            <w:pPr>
              <w:pStyle w:val="normal0"/>
            </w:pPr>
            <w:r>
              <w:t>Simone Manap</w:t>
            </w:r>
            <w:r w:rsidR="00D302CD">
              <w:t xml:space="preserve">, </w:t>
            </w:r>
            <w:r w:rsidR="00E93FD9" w:rsidRPr="00E93FD9">
              <w:t>David und Ursula Portmann</w:t>
            </w:r>
          </w:p>
        </w:tc>
      </w:tr>
      <w:tr w:rsidR="002D4A6A" w14:paraId="3FCCF36E" w14:textId="77777777">
        <w:tc>
          <w:tcPr>
            <w:tcW w:w="2055" w:type="dxa"/>
            <w:tcBorders>
              <w:right w:val="single" w:sz="4" w:space="0" w:color="000000"/>
            </w:tcBorders>
          </w:tcPr>
          <w:p w14:paraId="26507281" w14:textId="77777777" w:rsidR="002D4A6A" w:rsidRDefault="00D302CD">
            <w:pPr>
              <w:pStyle w:val="normal0"/>
            </w:pPr>
            <w:r>
              <w:rPr>
                <w:b/>
                <w:smallCaps/>
              </w:rPr>
              <w:t>Protokoll:</w:t>
            </w:r>
          </w:p>
        </w:tc>
        <w:tc>
          <w:tcPr>
            <w:tcW w:w="8102" w:type="dxa"/>
            <w:tcBorders>
              <w:left w:val="single" w:sz="4" w:space="0" w:color="000000"/>
            </w:tcBorders>
          </w:tcPr>
          <w:p w14:paraId="77457CAD" w14:textId="77777777" w:rsidR="002D4A6A" w:rsidRDefault="00174BCB">
            <w:pPr>
              <w:pStyle w:val="normal0"/>
            </w:pPr>
            <w:r>
              <w:t>Markus Frietsch</w:t>
            </w:r>
          </w:p>
        </w:tc>
      </w:tr>
      <w:tr w:rsidR="002D4A6A" w14:paraId="221BC1A6" w14:textId="77777777">
        <w:tc>
          <w:tcPr>
            <w:tcW w:w="2055" w:type="dxa"/>
            <w:tcBorders>
              <w:right w:val="single" w:sz="4" w:space="0" w:color="000000"/>
            </w:tcBorders>
          </w:tcPr>
          <w:p w14:paraId="34A3A318" w14:textId="77777777" w:rsidR="002D4A6A" w:rsidRDefault="00D302CD">
            <w:pPr>
              <w:pStyle w:val="normal0"/>
            </w:pPr>
            <w:r>
              <w:rPr>
                <w:b/>
                <w:smallCaps/>
              </w:rPr>
              <w:t>Datum:</w:t>
            </w:r>
          </w:p>
        </w:tc>
        <w:tc>
          <w:tcPr>
            <w:tcW w:w="8102" w:type="dxa"/>
            <w:tcBorders>
              <w:left w:val="single" w:sz="4" w:space="0" w:color="000000"/>
            </w:tcBorders>
          </w:tcPr>
          <w:p w14:paraId="04B4AB49" w14:textId="77777777" w:rsidR="002D4A6A" w:rsidRDefault="00174BCB">
            <w:pPr>
              <w:pStyle w:val="normal0"/>
            </w:pPr>
            <w:r>
              <w:t>Samstag, 14.01</w:t>
            </w:r>
            <w:r w:rsidR="00D302CD">
              <w:t>.201</w:t>
            </w:r>
            <w:r>
              <w:t>7</w:t>
            </w:r>
          </w:p>
        </w:tc>
      </w:tr>
      <w:tr w:rsidR="002D4A6A" w14:paraId="21DE9EEF" w14:textId="77777777">
        <w:tc>
          <w:tcPr>
            <w:tcW w:w="2055" w:type="dxa"/>
            <w:tcBorders>
              <w:right w:val="single" w:sz="4" w:space="0" w:color="000000"/>
            </w:tcBorders>
          </w:tcPr>
          <w:p w14:paraId="1DE0C4A4" w14:textId="77777777" w:rsidR="002D4A6A" w:rsidRDefault="00D302CD">
            <w:pPr>
              <w:pStyle w:val="normal0"/>
            </w:pPr>
            <w:r>
              <w:rPr>
                <w:b/>
                <w:smallCaps/>
              </w:rPr>
              <w:t>Zeit&amp; Ort:</w:t>
            </w:r>
          </w:p>
        </w:tc>
        <w:tc>
          <w:tcPr>
            <w:tcW w:w="8102" w:type="dxa"/>
            <w:tcBorders>
              <w:left w:val="single" w:sz="4" w:space="0" w:color="000000"/>
            </w:tcBorders>
          </w:tcPr>
          <w:p w14:paraId="52E4780E" w14:textId="77777777" w:rsidR="002D4A6A" w:rsidRDefault="00174BCB">
            <w:pPr>
              <w:pStyle w:val="normal0"/>
            </w:pPr>
            <w:r>
              <w:t xml:space="preserve">16.30 Uhr – </w:t>
            </w:r>
            <w:r w:rsidRPr="00E93FD9">
              <w:t>18.0</w:t>
            </w:r>
            <w:r w:rsidR="00D302CD" w:rsidRPr="00E93FD9">
              <w:t>0 Uhr</w:t>
            </w:r>
          </w:p>
        </w:tc>
      </w:tr>
    </w:tbl>
    <w:p w14:paraId="7483F53D" w14:textId="77777777" w:rsidR="002D4A6A" w:rsidRDefault="002D4A6A">
      <w:pPr>
        <w:pStyle w:val="normal0"/>
      </w:pPr>
    </w:p>
    <w:tbl>
      <w:tblPr>
        <w:tblStyle w:val="a0"/>
        <w:tblW w:w="988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8277"/>
        <w:gridCol w:w="284"/>
        <w:gridCol w:w="425"/>
        <w:gridCol w:w="425"/>
      </w:tblGrid>
      <w:tr w:rsidR="002D4A6A" w14:paraId="70C4392E" w14:textId="77777777">
        <w:trPr>
          <w:trHeight w:val="46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640AC4" w14:textId="77777777" w:rsidR="002D4A6A" w:rsidRDefault="002D4A6A">
            <w:pPr>
              <w:pStyle w:val="normal0"/>
              <w:spacing w:line="288" w:lineRule="auto"/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FDC05E" w14:textId="77777777" w:rsidR="002D4A6A" w:rsidRDefault="00D302CD">
            <w:pPr>
              <w:pStyle w:val="normal0"/>
            </w:pPr>
            <w:r>
              <w:rPr>
                <w:b/>
                <w:sz w:val="18"/>
                <w:szCs w:val="18"/>
              </w:rPr>
              <w:t>Traktanden:</w:t>
            </w:r>
          </w:p>
          <w:p w14:paraId="46C9B4B5" w14:textId="77777777" w:rsidR="002D4A6A" w:rsidRDefault="00D302CD">
            <w:pPr>
              <w:pStyle w:val="normal0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ind w:hanging="36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Begrüssung</w:t>
            </w:r>
          </w:p>
          <w:p w14:paraId="4326666F" w14:textId="77777777" w:rsidR="002D4A6A" w:rsidRDefault="00D302CD">
            <w:pPr>
              <w:pStyle w:val="normal0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ind w:hanging="36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Genehmigung des Protokolls der letzten GV</w:t>
            </w:r>
          </w:p>
          <w:p w14:paraId="333492A2" w14:textId="77777777" w:rsidR="002D4A6A" w:rsidRDefault="00D302CD">
            <w:pPr>
              <w:pStyle w:val="normal0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ind w:hanging="36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Rückblick / Jahresbericht</w:t>
            </w:r>
          </w:p>
          <w:p w14:paraId="02EA1052" w14:textId="77777777" w:rsidR="002D4A6A" w:rsidRDefault="00D302CD">
            <w:pPr>
              <w:pStyle w:val="normal0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ind w:hanging="36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Vereinsrechnung, Abnahme</w:t>
            </w:r>
          </w:p>
          <w:p w14:paraId="6880C77E" w14:textId="77777777" w:rsidR="002D4A6A" w:rsidRDefault="00D302CD">
            <w:pPr>
              <w:pStyle w:val="normal0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ind w:hanging="36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Jahresbeitrag</w:t>
            </w:r>
          </w:p>
          <w:p w14:paraId="2F722556" w14:textId="77777777" w:rsidR="002D4A6A" w:rsidRDefault="00D302CD">
            <w:pPr>
              <w:pStyle w:val="normal0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ind w:hanging="36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Wahl des Vorstandes</w:t>
            </w:r>
          </w:p>
          <w:p w14:paraId="490F28B0" w14:textId="77777777" w:rsidR="002D4A6A" w:rsidRDefault="006E22A6">
            <w:pPr>
              <w:pStyle w:val="normal0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ind w:hanging="36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Ausblick und Ideen</w:t>
            </w:r>
          </w:p>
          <w:p w14:paraId="6598B69C" w14:textId="77777777" w:rsidR="002D4A6A" w:rsidRDefault="00D302CD">
            <w:pPr>
              <w:pStyle w:val="normal0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spacing w:after="260"/>
              <w:ind w:hanging="36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Verschiedenes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A2743C" w14:textId="77777777" w:rsidR="002D4A6A" w:rsidRDefault="002D4A6A">
            <w:pPr>
              <w:pStyle w:val="normal0"/>
              <w:spacing w:line="288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51FB6A" w14:textId="77777777" w:rsidR="002D4A6A" w:rsidRDefault="002D4A6A">
            <w:pPr>
              <w:pStyle w:val="normal0"/>
              <w:spacing w:line="288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26CE46" w14:textId="77777777" w:rsidR="002D4A6A" w:rsidRDefault="002D4A6A">
            <w:pPr>
              <w:pStyle w:val="normal0"/>
              <w:spacing w:line="288" w:lineRule="auto"/>
              <w:ind w:left="113" w:right="113"/>
            </w:pPr>
          </w:p>
        </w:tc>
      </w:tr>
      <w:tr w:rsidR="002D4A6A" w14:paraId="0D20B411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8D2D" w14:textId="77777777" w:rsidR="002D4A6A" w:rsidRDefault="00D302CD">
            <w:pPr>
              <w:pStyle w:val="normal0"/>
              <w:spacing w:line="288" w:lineRule="auto"/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CDBD" w14:textId="77777777" w:rsidR="002D4A6A" w:rsidRDefault="00D302CD">
            <w:pPr>
              <w:pStyle w:val="normal0"/>
              <w:spacing w:line="288" w:lineRule="auto"/>
            </w:pPr>
            <w:r>
              <w:rPr>
                <w:b/>
                <w:sz w:val="18"/>
                <w:szCs w:val="18"/>
              </w:rPr>
              <w:t>Begrüssung und Eröffnung der GV</w:t>
            </w:r>
            <w:r>
              <w:rPr>
                <w:sz w:val="18"/>
                <w:szCs w:val="18"/>
              </w:rPr>
              <w:t xml:space="preserve"> durch </w:t>
            </w:r>
            <w:r w:rsidR="00174BCB">
              <w:rPr>
                <w:sz w:val="18"/>
                <w:szCs w:val="18"/>
              </w:rPr>
              <w:t>Peter Haberstich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B60E" w14:textId="77777777" w:rsidR="002D4A6A" w:rsidRDefault="002D4A6A">
            <w:pPr>
              <w:pStyle w:val="normal0"/>
              <w:spacing w:line="288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3497" w14:textId="77777777" w:rsidR="002D4A6A" w:rsidRDefault="002D4A6A">
            <w:pPr>
              <w:pStyle w:val="normal0"/>
              <w:spacing w:line="288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6837" w14:textId="77777777" w:rsidR="002D4A6A" w:rsidRDefault="002D4A6A">
            <w:pPr>
              <w:pStyle w:val="normal0"/>
              <w:spacing w:line="288" w:lineRule="auto"/>
              <w:jc w:val="center"/>
            </w:pPr>
          </w:p>
        </w:tc>
      </w:tr>
      <w:tr w:rsidR="002D4A6A" w14:paraId="02A7298E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987D" w14:textId="77777777" w:rsidR="002D4A6A" w:rsidRDefault="00D302CD">
            <w:pPr>
              <w:pStyle w:val="normal0"/>
              <w:spacing w:line="288" w:lineRule="auto"/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F98E" w14:textId="77777777" w:rsidR="002D4A6A" w:rsidRDefault="00D302CD" w:rsidP="00D302CD">
            <w:pPr>
              <w:pStyle w:val="normal0"/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Genehmigung des Protokolls der letzten GV</w:t>
            </w:r>
          </w:p>
          <w:p w14:paraId="70EEC29B" w14:textId="64A0A602" w:rsidR="00E93FD9" w:rsidRDefault="00E93FD9" w:rsidP="00D302CD">
            <w:pPr>
              <w:pStyle w:val="normal0"/>
              <w:spacing w:line="288" w:lineRule="auto"/>
            </w:pPr>
            <w:r w:rsidRPr="00E93FD9">
              <w:rPr>
                <w:color w:val="000000" w:themeColor="text1"/>
                <w:sz w:val="18"/>
                <w:szCs w:val="18"/>
              </w:rPr>
              <w:t>Das Protokoll wurde genehmigt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B44A" w14:textId="77777777" w:rsidR="002D4A6A" w:rsidRDefault="002D4A6A">
            <w:pPr>
              <w:pStyle w:val="normal0"/>
              <w:spacing w:line="288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37A7" w14:textId="77777777" w:rsidR="002D4A6A" w:rsidRDefault="002D4A6A">
            <w:pPr>
              <w:pStyle w:val="normal0"/>
              <w:spacing w:line="288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C10E" w14:textId="77777777" w:rsidR="002D4A6A" w:rsidRDefault="002D4A6A">
            <w:pPr>
              <w:pStyle w:val="normal0"/>
              <w:spacing w:line="288" w:lineRule="auto"/>
            </w:pPr>
          </w:p>
        </w:tc>
      </w:tr>
      <w:tr w:rsidR="002D4A6A" w14:paraId="7C6F7F3F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DC9D" w14:textId="77777777" w:rsidR="002D4A6A" w:rsidRDefault="00D302CD" w:rsidP="00C04281">
            <w:pPr>
              <w:pStyle w:val="normal0"/>
              <w:spacing w:line="288" w:lineRule="auto"/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5D70" w14:textId="77777777" w:rsidR="002D4A6A" w:rsidRDefault="00D302CD" w:rsidP="00C04281">
            <w:pPr>
              <w:pStyle w:val="normal0"/>
              <w:spacing w:line="288" w:lineRule="auto"/>
            </w:pPr>
            <w:r>
              <w:rPr>
                <w:b/>
                <w:sz w:val="18"/>
                <w:szCs w:val="18"/>
              </w:rPr>
              <w:t xml:space="preserve">Rückblick / Jahresbericht 2016 mit </w:t>
            </w:r>
            <w:r w:rsidR="00174BCB">
              <w:rPr>
                <w:b/>
                <w:sz w:val="18"/>
                <w:szCs w:val="18"/>
              </w:rPr>
              <w:t>Markus Frietsch</w:t>
            </w:r>
          </w:p>
          <w:p w14:paraId="7A725977" w14:textId="77777777" w:rsidR="002D4A6A" w:rsidRPr="00D302CD" w:rsidRDefault="00D302CD" w:rsidP="00C04281">
            <w:pPr>
              <w:pStyle w:val="normal0"/>
              <w:rPr>
                <w:i/>
                <w:color w:val="FF66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Anzahl </w:t>
            </w:r>
            <w:r w:rsidR="00C04281">
              <w:rPr>
                <w:sz w:val="18"/>
                <w:szCs w:val="18"/>
              </w:rPr>
              <w:t xml:space="preserve">der Sitzungen und </w:t>
            </w:r>
            <w:r>
              <w:rPr>
                <w:sz w:val="18"/>
                <w:szCs w:val="18"/>
              </w:rPr>
              <w:t xml:space="preserve">Versammlungen </w:t>
            </w:r>
            <w:r w:rsidR="00C04281">
              <w:rPr>
                <w:sz w:val="18"/>
                <w:szCs w:val="18"/>
              </w:rPr>
              <w:t>hat sich weiter</w:t>
            </w:r>
            <w:r>
              <w:rPr>
                <w:sz w:val="18"/>
                <w:szCs w:val="18"/>
              </w:rPr>
              <w:t xml:space="preserve"> reduziert: </w:t>
            </w:r>
            <w:r w:rsidR="00C04281">
              <w:rPr>
                <w:sz w:val="18"/>
                <w:szCs w:val="18"/>
              </w:rPr>
              <w:br/>
            </w:r>
            <w:r w:rsidRPr="00C04281">
              <w:rPr>
                <w:color w:val="000000" w:themeColor="text1"/>
                <w:sz w:val="18"/>
                <w:szCs w:val="18"/>
              </w:rPr>
              <w:t>3 Vorstandssitzungen, keine Mitgliederversammlungen</w:t>
            </w:r>
            <w:r w:rsidR="00C04281">
              <w:rPr>
                <w:color w:val="000000" w:themeColor="text1"/>
                <w:sz w:val="18"/>
                <w:szCs w:val="18"/>
              </w:rPr>
              <w:t xml:space="preserve"> wegen geringer Nachfrage</w:t>
            </w:r>
          </w:p>
          <w:p w14:paraId="0FDF2AE3" w14:textId="77777777" w:rsidR="002D4A6A" w:rsidRDefault="002D4A6A" w:rsidP="00C04281">
            <w:pPr>
              <w:pStyle w:val="normal0"/>
            </w:pPr>
          </w:p>
          <w:p w14:paraId="7F7CF54B" w14:textId="77777777" w:rsidR="00C04281" w:rsidRPr="00C04281" w:rsidRDefault="00D302CD" w:rsidP="00C04281">
            <w:pPr>
              <w:pStyle w:val="normal0"/>
              <w:rPr>
                <w:color w:val="000000" w:themeColor="text1"/>
                <w:sz w:val="18"/>
                <w:szCs w:val="18"/>
              </w:rPr>
            </w:pPr>
            <w:r w:rsidRPr="00C04281">
              <w:rPr>
                <w:color w:val="000000" w:themeColor="text1"/>
                <w:sz w:val="18"/>
                <w:szCs w:val="18"/>
                <w:u w:val="single"/>
              </w:rPr>
              <w:t>Konkretisierte Ideen:</w:t>
            </w:r>
            <w:r w:rsidRPr="00C04281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77DB2C3D" w14:textId="77777777" w:rsidR="006E22A6" w:rsidRPr="006E22A6" w:rsidRDefault="006E22A6" w:rsidP="00C04281">
            <w:pPr>
              <w:pStyle w:val="normal0"/>
              <w:numPr>
                <w:ilvl w:val="0"/>
                <w:numId w:val="4"/>
              </w:numPr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Kompost</w:t>
            </w:r>
          </w:p>
          <w:p w14:paraId="2E3D12E0" w14:textId="77777777" w:rsidR="00C04281" w:rsidRPr="00C04281" w:rsidRDefault="00C04281" w:rsidP="00C04281">
            <w:pPr>
              <w:pStyle w:val="normal0"/>
              <w:numPr>
                <w:ilvl w:val="0"/>
                <w:numId w:val="4"/>
              </w:numPr>
              <w:rPr>
                <w:i/>
                <w:color w:val="000000" w:themeColor="text1"/>
                <w:sz w:val="18"/>
                <w:szCs w:val="18"/>
              </w:rPr>
            </w:pPr>
            <w:r w:rsidRPr="00C04281">
              <w:rPr>
                <w:color w:val="000000" w:themeColor="text1"/>
                <w:sz w:val="18"/>
                <w:szCs w:val="18"/>
              </w:rPr>
              <w:t>Wimpelgirlande</w:t>
            </w:r>
          </w:p>
          <w:p w14:paraId="7809F8CF" w14:textId="77777777" w:rsidR="00C04281" w:rsidRDefault="00C04281" w:rsidP="00C04281">
            <w:pPr>
              <w:pStyle w:val="normal0"/>
              <w:numPr>
                <w:ilvl w:val="0"/>
                <w:numId w:val="4"/>
              </w:numPr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Mailingliste wird immer mehr genutzt</w:t>
            </w:r>
          </w:p>
          <w:p w14:paraId="319B0A72" w14:textId="77777777" w:rsidR="002D4A6A" w:rsidRPr="00C04281" w:rsidRDefault="00D302CD" w:rsidP="00C04281">
            <w:pPr>
              <w:pStyle w:val="normal0"/>
              <w:numPr>
                <w:ilvl w:val="0"/>
                <w:numId w:val="4"/>
              </w:numPr>
              <w:rPr>
                <w:i/>
                <w:color w:val="000000" w:themeColor="text1"/>
                <w:sz w:val="18"/>
                <w:szCs w:val="18"/>
              </w:rPr>
            </w:pPr>
            <w:r w:rsidRPr="00C04281">
              <w:rPr>
                <w:color w:val="000000" w:themeColor="text1"/>
                <w:sz w:val="18"/>
                <w:szCs w:val="18"/>
              </w:rPr>
              <w:t xml:space="preserve">Weiterhin besteht die Website </w:t>
            </w:r>
          </w:p>
          <w:p w14:paraId="23EC8AF6" w14:textId="77777777" w:rsidR="002D4A6A" w:rsidRDefault="002D4A6A" w:rsidP="00C04281">
            <w:pPr>
              <w:pStyle w:val="normal0"/>
            </w:pPr>
          </w:p>
          <w:p w14:paraId="449BC726" w14:textId="77777777" w:rsidR="00C04281" w:rsidRDefault="00C04281" w:rsidP="00C04281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Noch im Entstehen begriffene</w:t>
            </w:r>
            <w:r w:rsidR="00D302CD">
              <w:rPr>
                <w:sz w:val="18"/>
                <w:szCs w:val="18"/>
                <w:u w:val="single"/>
              </w:rPr>
              <w:t xml:space="preserve"> Projekte:</w:t>
            </w:r>
            <w:r w:rsidR="00D302CD">
              <w:rPr>
                <w:sz w:val="18"/>
                <w:szCs w:val="18"/>
              </w:rPr>
              <w:t xml:space="preserve"> </w:t>
            </w:r>
          </w:p>
          <w:p w14:paraId="2733D718" w14:textId="77777777" w:rsidR="00C04281" w:rsidRDefault="00C04281" w:rsidP="00C04281">
            <w:pPr>
              <w:pStyle w:val="normal0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Pflanzkisten mit Blumen für die Eingangsbereiche in die Siedlung (Peter)</w:t>
            </w:r>
          </w:p>
          <w:p w14:paraId="0ACF88D7" w14:textId="77777777" w:rsidR="00C04281" w:rsidRDefault="00C04281" w:rsidP="00C04281">
            <w:pPr>
              <w:pStyle w:val="normal0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Renovierung Bahnhüsli (Butz)</w:t>
            </w:r>
          </w:p>
          <w:p w14:paraId="56C160C4" w14:textId="77777777" w:rsidR="00C04281" w:rsidRPr="00C04281" w:rsidRDefault="00C04281" w:rsidP="00C04281">
            <w:pPr>
              <w:pStyle w:val="normal0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Workshops zur Partizipation </w:t>
            </w:r>
            <w:r w:rsidR="006E22A6">
              <w:rPr>
                <w:sz w:val="18"/>
                <w:szCs w:val="18"/>
              </w:rPr>
              <w:t>Überbauung SBB-Areal (Peter, Markus)</w:t>
            </w:r>
          </w:p>
          <w:p w14:paraId="53AA360A" w14:textId="77777777" w:rsidR="002D4A6A" w:rsidRDefault="002D4A6A" w:rsidP="00C04281">
            <w:pPr>
              <w:pStyle w:val="normal0"/>
            </w:pPr>
          </w:p>
          <w:p w14:paraId="43E7FA9E" w14:textId="77777777" w:rsidR="002D4A6A" w:rsidRPr="00C04281" w:rsidRDefault="00C04281" w:rsidP="00C04281">
            <w:pPr>
              <w:pStyle w:val="normal0"/>
              <w:rPr>
                <w:color w:val="000000" w:themeColor="text1"/>
              </w:rPr>
            </w:pPr>
            <w:r w:rsidRPr="00C04281">
              <w:rPr>
                <w:color w:val="000000" w:themeColor="text1"/>
                <w:sz w:val="18"/>
                <w:szCs w:val="18"/>
                <w:u w:val="single"/>
              </w:rPr>
              <w:t>Highlights im 2016</w:t>
            </w:r>
            <w:r w:rsidR="00D302CD" w:rsidRPr="00C04281">
              <w:rPr>
                <w:color w:val="000000" w:themeColor="text1"/>
                <w:sz w:val="18"/>
                <w:szCs w:val="18"/>
                <w:u w:val="single"/>
              </w:rPr>
              <w:t>:</w:t>
            </w:r>
          </w:p>
          <w:p w14:paraId="35866933" w14:textId="634F812A" w:rsidR="00C04281" w:rsidRDefault="00D302CD" w:rsidP="00C04281">
            <w:pPr>
              <w:pStyle w:val="normal0"/>
              <w:numPr>
                <w:ilvl w:val="0"/>
                <w:numId w:val="3"/>
              </w:numPr>
              <w:rPr>
                <w:color w:val="000000" w:themeColor="text1"/>
                <w:sz w:val="18"/>
                <w:szCs w:val="18"/>
              </w:rPr>
            </w:pPr>
            <w:r w:rsidRPr="00C04281">
              <w:rPr>
                <w:color w:val="000000" w:themeColor="text1"/>
                <w:sz w:val="18"/>
                <w:szCs w:val="18"/>
              </w:rPr>
              <w:t>Samichlausbesuch vom 6.12.201</w:t>
            </w:r>
            <w:r w:rsidR="00286A64">
              <w:rPr>
                <w:color w:val="000000" w:themeColor="text1"/>
                <w:sz w:val="18"/>
                <w:szCs w:val="18"/>
              </w:rPr>
              <w:t>6</w:t>
            </w:r>
            <w:r w:rsidR="00C04281" w:rsidRPr="00C04281">
              <w:rPr>
                <w:color w:val="000000" w:themeColor="text1"/>
                <w:sz w:val="18"/>
                <w:szCs w:val="18"/>
              </w:rPr>
              <w:t>, circa 60 Kinder</w:t>
            </w:r>
            <w:r w:rsidRPr="00C04281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007E8F4A" w14:textId="69D57882" w:rsidR="00C04281" w:rsidRDefault="00C04281" w:rsidP="00C04281">
            <w:pPr>
              <w:pStyle w:val="normal0"/>
              <w:numPr>
                <w:ilvl w:val="0"/>
                <w:numId w:val="3"/>
              </w:numPr>
              <w:rPr>
                <w:color w:val="000000" w:themeColor="text1"/>
                <w:sz w:val="18"/>
                <w:szCs w:val="18"/>
              </w:rPr>
            </w:pPr>
            <w:r w:rsidRPr="00C04281">
              <w:rPr>
                <w:color w:val="000000" w:themeColor="text1"/>
                <w:sz w:val="18"/>
                <w:szCs w:val="18"/>
              </w:rPr>
              <w:t xml:space="preserve">Jass-Nachmittag </w:t>
            </w:r>
            <w:r>
              <w:rPr>
                <w:color w:val="000000" w:themeColor="text1"/>
                <w:sz w:val="18"/>
                <w:szCs w:val="18"/>
              </w:rPr>
              <w:t xml:space="preserve">bei </w:t>
            </w:r>
            <w:r w:rsidR="00F50610">
              <w:rPr>
                <w:color w:val="000000" w:themeColor="text1"/>
                <w:sz w:val="18"/>
                <w:szCs w:val="18"/>
              </w:rPr>
              <w:t>Butz am 26</w:t>
            </w:r>
            <w:r w:rsidRPr="00C04281">
              <w:rPr>
                <w:color w:val="000000" w:themeColor="text1"/>
                <w:sz w:val="18"/>
                <w:szCs w:val="18"/>
              </w:rPr>
              <w:t>. November</w:t>
            </w:r>
          </w:p>
          <w:p w14:paraId="124BC17C" w14:textId="77777777" w:rsidR="00C04281" w:rsidRPr="00C04281" w:rsidRDefault="00771506" w:rsidP="00C04281">
            <w:pPr>
              <w:pStyle w:val="normal0"/>
              <w:numPr>
                <w:ilvl w:val="0"/>
                <w:numId w:val="3"/>
              </w:num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Siedlungssommerfest vom 03</w:t>
            </w:r>
            <w:r w:rsidR="00C04281" w:rsidRPr="00C04281">
              <w:rPr>
                <w:color w:val="000000" w:themeColor="text1"/>
                <w:sz w:val="18"/>
                <w:szCs w:val="18"/>
              </w:rPr>
              <w:t>.09  an neuem Ort mit Spielenachmittag, Pingpong-Turnier, offene Bühne, gemeinsamem</w:t>
            </w:r>
            <w:r w:rsidR="00C04281">
              <w:rPr>
                <w:color w:val="000000" w:themeColor="text1"/>
                <w:sz w:val="18"/>
                <w:szCs w:val="18"/>
              </w:rPr>
              <w:t xml:space="preserve"> Grillieren und Teilete</w:t>
            </w:r>
          </w:p>
          <w:p w14:paraId="7F4A5CFA" w14:textId="77777777" w:rsidR="00C04281" w:rsidRPr="00C04281" w:rsidRDefault="006E22A6" w:rsidP="006E22A6">
            <w:pPr>
              <w:pStyle w:val="normal0"/>
              <w:numPr>
                <w:ilvl w:val="0"/>
                <w:numId w:val="3"/>
              </w:num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Frühlingsfest bei den Pflanzkisten</w:t>
            </w:r>
            <w:r w:rsidR="00D302CD" w:rsidRPr="00C04281">
              <w:rPr>
                <w:color w:val="000000" w:themeColor="text1"/>
                <w:sz w:val="18"/>
                <w:szCs w:val="18"/>
              </w:rPr>
              <w:t xml:space="preserve"> im Mai mit </w:t>
            </w:r>
            <w:r>
              <w:rPr>
                <w:color w:val="000000" w:themeColor="text1"/>
                <w:sz w:val="18"/>
                <w:szCs w:val="18"/>
              </w:rPr>
              <w:t>Grillieren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F198" w14:textId="77777777" w:rsidR="002D4A6A" w:rsidRDefault="002D4A6A">
            <w:pPr>
              <w:pStyle w:val="normal0"/>
              <w:spacing w:line="288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45BB" w14:textId="77777777" w:rsidR="002D4A6A" w:rsidRDefault="002D4A6A">
            <w:pPr>
              <w:pStyle w:val="normal0"/>
              <w:spacing w:line="288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1E42" w14:textId="77777777" w:rsidR="002D4A6A" w:rsidRDefault="002D4A6A">
            <w:pPr>
              <w:pStyle w:val="normal0"/>
              <w:spacing w:line="288" w:lineRule="auto"/>
            </w:pPr>
          </w:p>
        </w:tc>
      </w:tr>
      <w:tr w:rsidR="002D4A6A" w14:paraId="1E560764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99B5" w14:textId="77777777" w:rsidR="002D4A6A" w:rsidRDefault="00D302CD">
            <w:pPr>
              <w:pStyle w:val="normal0"/>
              <w:spacing w:line="288" w:lineRule="auto"/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9E7B" w14:textId="77777777" w:rsidR="002D4A6A" w:rsidRDefault="00D302CD">
            <w:pPr>
              <w:pStyle w:val="normal0"/>
              <w:spacing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Vereinsrechnung und Abnahme</w:t>
            </w:r>
          </w:p>
          <w:p w14:paraId="5DC220BC" w14:textId="77777777" w:rsidR="00F50610" w:rsidRDefault="00F50610">
            <w:pPr>
              <w:pStyle w:val="normal0"/>
              <w:spacing w:line="288" w:lineRule="auto"/>
              <w:rPr>
                <w:sz w:val="18"/>
                <w:szCs w:val="18"/>
              </w:rPr>
            </w:pPr>
          </w:p>
          <w:p w14:paraId="137D8AE0" w14:textId="1592FF31" w:rsidR="00F50610" w:rsidRPr="00F50610" w:rsidRDefault="00F50610">
            <w:pPr>
              <w:pStyle w:val="normal0"/>
              <w:spacing w:line="288" w:lineRule="auto"/>
            </w:pPr>
            <w:r w:rsidRPr="00F50610">
              <w:rPr>
                <w:sz w:val="18"/>
                <w:szCs w:val="18"/>
              </w:rPr>
              <w:t>Einkünfte 1413.10</w:t>
            </w:r>
          </w:p>
          <w:p w14:paraId="6270E954" w14:textId="77777777" w:rsidR="00F50610" w:rsidRDefault="00F50610" w:rsidP="00F50610">
            <w:pPr>
              <w:pStyle w:val="normal0"/>
              <w:numPr>
                <w:ilvl w:val="0"/>
                <w:numId w:val="7"/>
              </w:numPr>
              <w:spacing w:line="288" w:lineRule="auto"/>
              <w:ind w:hanging="360"/>
              <w:contextualSpacing/>
              <w:rPr>
                <w:color w:val="000000" w:themeColor="text1"/>
                <w:sz w:val="18"/>
                <w:szCs w:val="18"/>
              </w:rPr>
            </w:pPr>
            <w:r w:rsidRPr="00F50610">
              <w:rPr>
                <w:color w:val="000000" w:themeColor="text1"/>
                <w:sz w:val="18"/>
                <w:szCs w:val="18"/>
              </w:rPr>
              <w:t>Mitgliederbeiträge und Spenden von 37 Mitgliedern: 122</w:t>
            </w:r>
            <w:r w:rsidR="00230758" w:rsidRPr="00F50610">
              <w:rPr>
                <w:color w:val="000000" w:themeColor="text1"/>
                <w:sz w:val="18"/>
                <w:szCs w:val="18"/>
              </w:rPr>
              <w:t>0.-</w:t>
            </w:r>
          </w:p>
          <w:p w14:paraId="76994DEA" w14:textId="7292872A" w:rsidR="00F50610" w:rsidRPr="00F50610" w:rsidRDefault="00F50610" w:rsidP="00F50610">
            <w:pPr>
              <w:pStyle w:val="normal0"/>
              <w:numPr>
                <w:ilvl w:val="0"/>
                <w:numId w:val="7"/>
              </w:numPr>
              <w:spacing w:line="288" w:lineRule="auto"/>
              <w:ind w:hanging="360"/>
              <w:contextualSpacing/>
              <w:rPr>
                <w:color w:val="000000" w:themeColor="text1"/>
                <w:sz w:val="18"/>
                <w:szCs w:val="18"/>
              </w:rPr>
            </w:pPr>
            <w:r w:rsidRPr="00F50610">
              <w:rPr>
                <w:color w:val="000000" w:themeColor="text1"/>
                <w:sz w:val="18"/>
                <w:szCs w:val="18"/>
              </w:rPr>
              <w:t>Samichlauskollekte 193.10</w:t>
            </w:r>
          </w:p>
          <w:p w14:paraId="76720243" w14:textId="243599E1" w:rsidR="00F50610" w:rsidRPr="00F50610" w:rsidRDefault="00F50610" w:rsidP="00F50610">
            <w:pPr>
              <w:pStyle w:val="normal0"/>
              <w:spacing w:line="288" w:lineRule="auto"/>
              <w:contextualSpacing/>
              <w:rPr>
                <w:color w:val="000000" w:themeColor="text1"/>
                <w:sz w:val="18"/>
                <w:szCs w:val="18"/>
              </w:rPr>
            </w:pPr>
            <w:r w:rsidRPr="00F50610">
              <w:rPr>
                <w:color w:val="000000" w:themeColor="text1"/>
                <w:sz w:val="18"/>
                <w:szCs w:val="18"/>
              </w:rPr>
              <w:t>Ausgaben 1291.25</w:t>
            </w:r>
          </w:p>
          <w:p w14:paraId="56F46B09" w14:textId="708B3872" w:rsidR="00230758" w:rsidRDefault="00230758" w:rsidP="00230758">
            <w:pPr>
              <w:pStyle w:val="normal0"/>
              <w:numPr>
                <w:ilvl w:val="0"/>
                <w:numId w:val="7"/>
              </w:numPr>
              <w:spacing w:line="288" w:lineRule="auto"/>
              <w:ind w:hanging="360"/>
              <w:contextualSpacing/>
              <w:rPr>
                <w:color w:val="000000" w:themeColor="text1"/>
                <w:sz w:val="18"/>
                <w:szCs w:val="18"/>
              </w:rPr>
            </w:pPr>
            <w:r w:rsidRPr="00F50610">
              <w:rPr>
                <w:color w:val="000000" w:themeColor="text1"/>
                <w:sz w:val="18"/>
                <w:szCs w:val="18"/>
              </w:rPr>
              <w:t>Ausgabe</w:t>
            </w:r>
            <w:r w:rsidR="00F50610">
              <w:rPr>
                <w:color w:val="000000" w:themeColor="text1"/>
                <w:sz w:val="18"/>
                <w:szCs w:val="18"/>
              </w:rPr>
              <w:t>n</w:t>
            </w:r>
            <w:r w:rsidRPr="00F50610">
              <w:rPr>
                <w:color w:val="000000" w:themeColor="text1"/>
                <w:sz w:val="18"/>
                <w:szCs w:val="18"/>
              </w:rPr>
              <w:t xml:space="preserve"> </w:t>
            </w:r>
            <w:r w:rsidR="00F50610">
              <w:rPr>
                <w:color w:val="000000" w:themeColor="text1"/>
                <w:sz w:val="18"/>
                <w:szCs w:val="18"/>
              </w:rPr>
              <w:t>aus 2015: 184.80</w:t>
            </w:r>
          </w:p>
          <w:p w14:paraId="5452FC03" w14:textId="77777777" w:rsidR="00F50610" w:rsidRDefault="00F50610" w:rsidP="00230758">
            <w:pPr>
              <w:pStyle w:val="normal0"/>
              <w:numPr>
                <w:ilvl w:val="0"/>
                <w:numId w:val="7"/>
              </w:numPr>
              <w:spacing w:line="288" w:lineRule="auto"/>
              <w:ind w:hanging="360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Sommerfest 513.-</w:t>
            </w:r>
          </w:p>
          <w:p w14:paraId="451A4E27" w14:textId="77777777" w:rsidR="00F50610" w:rsidRDefault="00F50610" w:rsidP="00F50610">
            <w:pPr>
              <w:pStyle w:val="normal0"/>
              <w:numPr>
                <w:ilvl w:val="0"/>
                <w:numId w:val="7"/>
              </w:numPr>
              <w:spacing w:line="288" w:lineRule="auto"/>
              <w:ind w:hanging="360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Samichlaus 528.65</w:t>
            </w:r>
          </w:p>
          <w:p w14:paraId="5CFA4FA3" w14:textId="19A35EC9" w:rsidR="00F50610" w:rsidRPr="00F50610" w:rsidRDefault="00F50610" w:rsidP="00F50610">
            <w:pPr>
              <w:pStyle w:val="normal0"/>
              <w:numPr>
                <w:ilvl w:val="0"/>
                <w:numId w:val="7"/>
              </w:numPr>
              <w:spacing w:line="288" w:lineRule="auto"/>
              <w:ind w:hanging="360"/>
              <w:contextualSpacing/>
              <w:rPr>
                <w:color w:val="000000" w:themeColor="text1"/>
                <w:sz w:val="18"/>
                <w:szCs w:val="18"/>
              </w:rPr>
            </w:pPr>
            <w:r w:rsidRPr="00F50610">
              <w:rPr>
                <w:color w:val="000000" w:themeColor="text1"/>
                <w:sz w:val="18"/>
                <w:szCs w:val="18"/>
              </w:rPr>
              <w:t>Bank- und Postgebühren 64.80</w:t>
            </w:r>
          </w:p>
          <w:p w14:paraId="0C8B7988" w14:textId="6DE18B01" w:rsidR="00F50610" w:rsidRPr="00F50610" w:rsidRDefault="00F50610">
            <w:pPr>
              <w:pStyle w:val="normal0"/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Ergebnis 2016: 121.85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F50610">
              <w:rPr>
                <w:sz w:val="18"/>
                <w:szCs w:val="18"/>
              </w:rPr>
              <w:t xml:space="preserve">Total Vereinsvermögen Ende 2016: </w:t>
            </w:r>
            <w:r>
              <w:rPr>
                <w:sz w:val="18"/>
                <w:szCs w:val="18"/>
              </w:rPr>
              <w:t xml:space="preserve"> </w:t>
            </w:r>
            <w:r w:rsidRPr="00F50610">
              <w:rPr>
                <w:sz w:val="18"/>
                <w:szCs w:val="18"/>
              </w:rPr>
              <w:t>2902.15</w:t>
            </w:r>
          </w:p>
          <w:p w14:paraId="1D1C3B05" w14:textId="038CC95E" w:rsidR="002D4A6A" w:rsidRDefault="00D302CD">
            <w:pPr>
              <w:pStyle w:val="normal0"/>
              <w:spacing w:line="288" w:lineRule="auto"/>
            </w:pPr>
            <w:r>
              <w:rPr>
                <w:b/>
                <w:sz w:val="18"/>
                <w:szCs w:val="18"/>
              </w:rPr>
              <w:lastRenderedPageBreak/>
              <w:t>Entlastung des Vorstandes</w:t>
            </w:r>
          </w:p>
          <w:p w14:paraId="5F10FFF6" w14:textId="77777777" w:rsidR="002D4A6A" w:rsidRPr="00E93FD9" w:rsidRDefault="00D302CD">
            <w:pPr>
              <w:pStyle w:val="normal0"/>
              <w:spacing w:line="288" w:lineRule="auto"/>
              <w:rPr>
                <w:sz w:val="18"/>
                <w:szCs w:val="18"/>
              </w:rPr>
            </w:pPr>
            <w:r w:rsidRPr="00E93FD9">
              <w:rPr>
                <w:sz w:val="18"/>
                <w:szCs w:val="18"/>
              </w:rPr>
              <w:t>Die Anwesenden erteilen dem Vorstand „Décharge“.</w:t>
            </w:r>
          </w:p>
          <w:p w14:paraId="2A3875B5" w14:textId="77777777" w:rsidR="002D4A6A" w:rsidRDefault="002D4A6A">
            <w:pPr>
              <w:pStyle w:val="normal0"/>
              <w:spacing w:line="288" w:lineRule="auto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6576" w14:textId="77777777" w:rsidR="002D4A6A" w:rsidRDefault="002D4A6A">
            <w:pPr>
              <w:pStyle w:val="normal0"/>
              <w:spacing w:line="288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4F5D" w14:textId="77777777" w:rsidR="002D4A6A" w:rsidRDefault="002D4A6A">
            <w:pPr>
              <w:pStyle w:val="normal0"/>
              <w:spacing w:line="288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610D" w14:textId="77777777" w:rsidR="002D4A6A" w:rsidRDefault="002D4A6A">
            <w:pPr>
              <w:pStyle w:val="normal0"/>
              <w:spacing w:line="288" w:lineRule="auto"/>
            </w:pPr>
          </w:p>
        </w:tc>
      </w:tr>
      <w:tr w:rsidR="002D4A6A" w14:paraId="1AC23FDA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4EBC" w14:textId="6A3B73CA" w:rsidR="002D4A6A" w:rsidRDefault="00D302CD">
            <w:pPr>
              <w:pStyle w:val="normal0"/>
              <w:spacing w:line="288" w:lineRule="auto"/>
            </w:pPr>
            <w:r>
              <w:rPr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601C" w14:textId="77777777" w:rsidR="002D4A6A" w:rsidRDefault="00D302CD">
            <w:pPr>
              <w:pStyle w:val="normal0"/>
              <w:spacing w:line="288" w:lineRule="auto"/>
            </w:pPr>
            <w:r>
              <w:rPr>
                <w:b/>
                <w:sz w:val="18"/>
                <w:szCs w:val="18"/>
              </w:rPr>
              <w:t>Festsetzung der Mitgliederbeiträge</w:t>
            </w:r>
            <w:r>
              <w:rPr>
                <w:sz w:val="18"/>
                <w:szCs w:val="18"/>
              </w:rPr>
              <w:t>:</w:t>
            </w:r>
          </w:p>
          <w:p w14:paraId="675ED588" w14:textId="037D8841" w:rsidR="002D4A6A" w:rsidRPr="00E93FD9" w:rsidRDefault="00D302CD">
            <w:pPr>
              <w:pStyle w:val="normal0"/>
              <w:spacing w:line="288" w:lineRule="auto"/>
              <w:rPr>
                <w:sz w:val="18"/>
                <w:szCs w:val="18"/>
              </w:rPr>
            </w:pPr>
            <w:r w:rsidRPr="00E93FD9">
              <w:rPr>
                <w:sz w:val="18"/>
                <w:szCs w:val="18"/>
              </w:rPr>
              <w:t>Die Mitgliederbeiträge werden wie f</w:t>
            </w:r>
            <w:r w:rsidR="00E93FD9">
              <w:rPr>
                <w:sz w:val="18"/>
                <w:szCs w:val="18"/>
              </w:rPr>
              <w:t>olgt beibehalten: Einzelpersonen Fr.20.-</w:t>
            </w:r>
            <w:r w:rsidRPr="00E93FD9">
              <w:rPr>
                <w:sz w:val="18"/>
                <w:szCs w:val="18"/>
              </w:rPr>
              <w:t xml:space="preserve"> und Paare/</w:t>
            </w:r>
            <w:r w:rsidR="00E93FD9">
              <w:rPr>
                <w:sz w:val="18"/>
                <w:szCs w:val="18"/>
              </w:rPr>
              <w:t xml:space="preserve">Familie/Wohnung Fr.30.- </w:t>
            </w:r>
          </w:p>
          <w:p w14:paraId="3C32A78F" w14:textId="77777777" w:rsidR="00230758" w:rsidRPr="00D302CD" w:rsidRDefault="00230758">
            <w:pPr>
              <w:pStyle w:val="normal0"/>
              <w:spacing w:line="288" w:lineRule="auto"/>
              <w:rPr>
                <w:i/>
              </w:rPr>
            </w:pPr>
            <w:r>
              <w:rPr>
                <w:sz w:val="18"/>
                <w:szCs w:val="18"/>
              </w:rPr>
              <w:t>Wir verschicken einmal pro Jahr einen EZS an unsere ganze Adresskartei. Wer bezahlt wird Mitglied. Es gibt keine Mahnungen.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FB07" w14:textId="77777777" w:rsidR="002D4A6A" w:rsidRDefault="002D4A6A">
            <w:pPr>
              <w:pStyle w:val="normal0"/>
              <w:spacing w:line="288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32D4" w14:textId="77777777" w:rsidR="002D4A6A" w:rsidRDefault="002D4A6A">
            <w:pPr>
              <w:pStyle w:val="normal0"/>
              <w:spacing w:line="288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CF73" w14:textId="77777777" w:rsidR="002D4A6A" w:rsidRDefault="002D4A6A">
            <w:pPr>
              <w:pStyle w:val="normal0"/>
              <w:spacing w:line="288" w:lineRule="auto"/>
            </w:pPr>
          </w:p>
        </w:tc>
      </w:tr>
      <w:tr w:rsidR="002D4A6A" w14:paraId="79EF2633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5634" w14:textId="77777777" w:rsidR="002D4A6A" w:rsidRDefault="00D302CD">
            <w:pPr>
              <w:pStyle w:val="normal0"/>
              <w:spacing w:line="288" w:lineRule="auto"/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D1B9" w14:textId="77777777" w:rsidR="002D4A6A" w:rsidRPr="00E93FD9" w:rsidRDefault="00D302CD">
            <w:pPr>
              <w:pStyle w:val="normal0"/>
              <w:spacing w:line="288" w:lineRule="auto"/>
              <w:rPr>
                <w:b/>
                <w:sz w:val="18"/>
                <w:szCs w:val="18"/>
              </w:rPr>
            </w:pPr>
            <w:r w:rsidRPr="00E93FD9">
              <w:rPr>
                <w:b/>
                <w:sz w:val="18"/>
                <w:szCs w:val="18"/>
              </w:rPr>
              <w:t>Wahl des Vorstandes</w:t>
            </w:r>
          </w:p>
          <w:p w14:paraId="650D6EF6" w14:textId="4B2FAAB8" w:rsidR="002D4A6A" w:rsidRPr="00E93FD9" w:rsidRDefault="00D302CD">
            <w:pPr>
              <w:pStyle w:val="normal0"/>
              <w:spacing w:line="288" w:lineRule="auto"/>
              <w:rPr>
                <w:sz w:val="18"/>
                <w:szCs w:val="18"/>
              </w:rPr>
            </w:pPr>
            <w:r w:rsidRPr="00E93FD9">
              <w:rPr>
                <w:sz w:val="18"/>
                <w:szCs w:val="18"/>
              </w:rPr>
              <w:t xml:space="preserve">Bis auf </w:t>
            </w:r>
            <w:r w:rsidR="00771506" w:rsidRPr="00E93FD9">
              <w:rPr>
                <w:sz w:val="18"/>
                <w:szCs w:val="18"/>
              </w:rPr>
              <w:t>Simone Thuer</w:t>
            </w:r>
            <w:r w:rsidR="00E93FD9">
              <w:rPr>
                <w:sz w:val="18"/>
                <w:szCs w:val="18"/>
              </w:rPr>
              <w:t xml:space="preserve"> stellen sich alle </w:t>
            </w:r>
            <w:r w:rsidRPr="00E93FD9">
              <w:rPr>
                <w:sz w:val="18"/>
                <w:szCs w:val="18"/>
              </w:rPr>
              <w:t xml:space="preserve">für ein </w:t>
            </w:r>
            <w:r w:rsidR="00E93FD9">
              <w:rPr>
                <w:sz w:val="18"/>
                <w:szCs w:val="18"/>
              </w:rPr>
              <w:t xml:space="preserve">weiteres </w:t>
            </w:r>
            <w:r w:rsidRPr="00E93FD9">
              <w:rPr>
                <w:sz w:val="18"/>
                <w:szCs w:val="18"/>
              </w:rPr>
              <w:t>Jahr zur Verfügung und werd</w:t>
            </w:r>
            <w:r w:rsidR="00E93FD9">
              <w:rPr>
                <w:sz w:val="18"/>
                <w:szCs w:val="18"/>
              </w:rPr>
              <w:t>en einstimmig gewählt. Als neue</w:t>
            </w:r>
            <w:r w:rsidRPr="00E93FD9">
              <w:rPr>
                <w:sz w:val="18"/>
                <w:szCs w:val="18"/>
              </w:rPr>
              <w:t xml:space="preserve"> Mitglied</w:t>
            </w:r>
            <w:r w:rsidR="00E93FD9">
              <w:rPr>
                <w:sz w:val="18"/>
                <w:szCs w:val="18"/>
              </w:rPr>
              <w:t>er werden</w:t>
            </w:r>
            <w:r w:rsidRPr="00E93FD9">
              <w:rPr>
                <w:sz w:val="18"/>
                <w:szCs w:val="18"/>
              </w:rPr>
              <w:t xml:space="preserve"> </w:t>
            </w:r>
            <w:r w:rsidR="00771506" w:rsidRPr="00E93FD9">
              <w:rPr>
                <w:sz w:val="18"/>
                <w:szCs w:val="18"/>
              </w:rPr>
              <w:t>Simone Manap</w:t>
            </w:r>
            <w:r w:rsidRPr="00E93FD9">
              <w:rPr>
                <w:sz w:val="18"/>
                <w:szCs w:val="18"/>
              </w:rPr>
              <w:t xml:space="preserve"> </w:t>
            </w:r>
            <w:r w:rsidR="00E93FD9">
              <w:rPr>
                <w:sz w:val="18"/>
                <w:szCs w:val="18"/>
              </w:rPr>
              <w:t xml:space="preserve">und Anina Schenker </w:t>
            </w:r>
            <w:r w:rsidRPr="00E93FD9">
              <w:rPr>
                <w:sz w:val="18"/>
                <w:szCs w:val="18"/>
              </w:rPr>
              <w:t>in den Vorstand gewählt.  Herzlich Willkommen!</w:t>
            </w:r>
          </w:p>
          <w:p w14:paraId="4F66BB84" w14:textId="77777777" w:rsidR="002D4A6A" w:rsidRPr="00E93FD9" w:rsidRDefault="00D302CD">
            <w:pPr>
              <w:pStyle w:val="normal0"/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neue Vorstand setzt sich also zusammen wie folgt:</w:t>
            </w:r>
          </w:p>
          <w:p w14:paraId="3334A33A" w14:textId="1FBCBE92" w:rsidR="002D4A6A" w:rsidRPr="00E93FD9" w:rsidRDefault="00E93FD9" w:rsidP="00E93FD9">
            <w:pPr>
              <w:pStyle w:val="normal0"/>
              <w:spacing w:line="288" w:lineRule="auto"/>
              <w:rPr>
                <w:sz w:val="18"/>
                <w:szCs w:val="18"/>
              </w:rPr>
            </w:pPr>
            <w:r w:rsidRPr="00E93FD9">
              <w:rPr>
                <w:sz w:val="18"/>
                <w:szCs w:val="18"/>
              </w:rPr>
              <w:t>Simone Manap</w:t>
            </w:r>
            <w:r>
              <w:rPr>
                <w:sz w:val="18"/>
                <w:szCs w:val="18"/>
              </w:rPr>
              <w:t>, Anina Schenker,</w:t>
            </w:r>
            <w:r w:rsidRPr="00E93FD9">
              <w:rPr>
                <w:sz w:val="18"/>
                <w:szCs w:val="18"/>
              </w:rPr>
              <w:t xml:space="preserve"> </w:t>
            </w:r>
            <w:r w:rsidR="006E22A6" w:rsidRPr="00E93FD9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utz Kneubühl, </w:t>
            </w:r>
            <w:r w:rsidR="006E22A6" w:rsidRPr="00E93FD9">
              <w:rPr>
                <w:sz w:val="18"/>
                <w:szCs w:val="18"/>
              </w:rPr>
              <w:t xml:space="preserve">Peter Haberstich, </w:t>
            </w:r>
            <w:r>
              <w:rPr>
                <w:sz w:val="18"/>
                <w:szCs w:val="18"/>
              </w:rPr>
              <w:t>Markus Frietsch</w:t>
            </w:r>
            <w:r w:rsidR="006E22A6" w:rsidRPr="00E93F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AD9C" w14:textId="77777777" w:rsidR="002D4A6A" w:rsidRDefault="002D4A6A">
            <w:pPr>
              <w:pStyle w:val="normal0"/>
              <w:spacing w:line="288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DC5D" w14:textId="77777777" w:rsidR="002D4A6A" w:rsidRDefault="002D4A6A">
            <w:pPr>
              <w:pStyle w:val="normal0"/>
              <w:spacing w:line="288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B971" w14:textId="77777777" w:rsidR="002D4A6A" w:rsidRDefault="002D4A6A">
            <w:pPr>
              <w:pStyle w:val="normal0"/>
              <w:spacing w:line="288" w:lineRule="auto"/>
            </w:pPr>
          </w:p>
        </w:tc>
      </w:tr>
    </w:tbl>
    <w:p w14:paraId="66995FFF" w14:textId="77777777" w:rsidR="002D4A6A" w:rsidRDefault="002D4A6A">
      <w:pPr>
        <w:pStyle w:val="normal0"/>
      </w:pPr>
    </w:p>
    <w:tbl>
      <w:tblPr>
        <w:tblStyle w:val="a1"/>
        <w:tblW w:w="988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8277"/>
        <w:gridCol w:w="284"/>
        <w:gridCol w:w="425"/>
        <w:gridCol w:w="425"/>
      </w:tblGrid>
      <w:tr w:rsidR="002D4A6A" w14:paraId="41119ADF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A204" w14:textId="77777777" w:rsidR="002D4A6A" w:rsidRDefault="00D302CD">
            <w:pPr>
              <w:pStyle w:val="normal0"/>
              <w:spacing w:line="288" w:lineRule="auto"/>
              <w:jc w:val="right"/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27E7" w14:textId="77777777" w:rsidR="002D4A6A" w:rsidRDefault="00D302CD">
            <w:pPr>
              <w:pStyle w:val="normal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Ausblick 2017</w:t>
            </w:r>
            <w:r>
              <w:rPr>
                <w:sz w:val="18"/>
                <w:szCs w:val="18"/>
              </w:rPr>
              <w:t xml:space="preserve"> </w:t>
            </w:r>
          </w:p>
          <w:p w14:paraId="77BD4344" w14:textId="32CA7925" w:rsidR="00286A64" w:rsidRDefault="00286A64" w:rsidP="00D302CD">
            <w:pPr>
              <w:pStyle w:val="normal0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Teilnahme von Vorstandsvertretern an den Workshops der SBB zur Überbauung Neugasse</w:t>
            </w:r>
            <w:bookmarkStart w:id="0" w:name="_GoBack"/>
            <w:bookmarkEnd w:id="0"/>
          </w:p>
          <w:p w14:paraId="42AFA874" w14:textId="77777777" w:rsidR="00D302CD" w:rsidRDefault="00D302CD" w:rsidP="00D302CD">
            <w:pPr>
              <w:pStyle w:val="normal0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Frühlingsgartenfest 20.05.</w:t>
            </w:r>
          </w:p>
          <w:p w14:paraId="67DE3451" w14:textId="77777777" w:rsidR="00D302CD" w:rsidRPr="00D302CD" w:rsidRDefault="00D302CD" w:rsidP="00D302CD">
            <w:pPr>
              <w:pStyle w:val="normal0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302CD">
              <w:rPr>
                <w:sz w:val="18"/>
                <w:szCs w:val="18"/>
              </w:rPr>
              <w:t>Sommersiedlungsfest 02.09./ Ausweichtermin 16.09.</w:t>
            </w:r>
            <w:r>
              <w:rPr>
                <w:sz w:val="18"/>
                <w:szCs w:val="18"/>
              </w:rPr>
              <w:br/>
            </w:r>
            <w:r w:rsidRPr="006E22A6">
              <w:rPr>
                <w:b/>
                <w:sz w:val="18"/>
                <w:szCs w:val="18"/>
              </w:rPr>
              <w:t>Jubiläum: 5 Jahre Verein Röntgenareal</w:t>
            </w:r>
            <w:r w:rsidR="006E22A6">
              <w:rPr>
                <w:b/>
                <w:sz w:val="18"/>
                <w:szCs w:val="18"/>
              </w:rPr>
              <w:t xml:space="preserve"> !</w:t>
            </w:r>
          </w:p>
          <w:p w14:paraId="528A00E2" w14:textId="77777777" w:rsidR="00D302CD" w:rsidRDefault="00D302CD" w:rsidP="00D302CD">
            <w:pPr>
              <w:pStyle w:val="normal0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D302CD">
              <w:rPr>
                <w:sz w:val="18"/>
                <w:szCs w:val="18"/>
              </w:rPr>
              <w:t>Jassturnier voraussichtlich im November</w:t>
            </w:r>
          </w:p>
          <w:p w14:paraId="1350C8CD" w14:textId="77777777" w:rsidR="00D302CD" w:rsidRPr="00D302CD" w:rsidRDefault="00D302CD" w:rsidP="00D302CD">
            <w:pPr>
              <w:pStyle w:val="normal0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D302CD">
              <w:rPr>
                <w:sz w:val="18"/>
                <w:szCs w:val="18"/>
              </w:rPr>
              <w:t>Samichlaus 06.12.</w:t>
            </w:r>
          </w:p>
          <w:p w14:paraId="1D342D20" w14:textId="77777777" w:rsidR="002D4A6A" w:rsidRDefault="002D4A6A">
            <w:pPr>
              <w:pStyle w:val="normal0"/>
              <w:spacing w:line="288" w:lineRule="auto"/>
            </w:pPr>
          </w:p>
          <w:p w14:paraId="53703BB4" w14:textId="77777777" w:rsidR="00E93FD9" w:rsidRDefault="006E22A6" w:rsidP="00E93FD9">
            <w:pPr>
              <w:pStyle w:val="normal0"/>
              <w:spacing w:line="288" w:lineRule="auto"/>
              <w:rPr>
                <w:b/>
                <w:color w:val="000000" w:themeColor="text1"/>
                <w:sz w:val="18"/>
                <w:szCs w:val="18"/>
              </w:rPr>
            </w:pPr>
            <w:r w:rsidRPr="006E22A6">
              <w:rPr>
                <w:b/>
                <w:color w:val="000000" w:themeColor="text1"/>
                <w:sz w:val="18"/>
                <w:szCs w:val="18"/>
              </w:rPr>
              <w:t>Sammlung weiterer Ideen</w:t>
            </w:r>
          </w:p>
          <w:p w14:paraId="49807595" w14:textId="602BB5B6" w:rsidR="00E93FD9" w:rsidRPr="00E93FD9" w:rsidRDefault="00E93FD9" w:rsidP="00E93FD9">
            <w:pPr>
              <w:pStyle w:val="normal0"/>
              <w:spacing w:line="288" w:lineRule="auto"/>
              <w:rPr>
                <w:sz w:val="18"/>
                <w:szCs w:val="18"/>
              </w:rPr>
            </w:pPr>
            <w:r w:rsidRPr="00E93FD9">
              <w:rPr>
                <w:sz w:val="18"/>
                <w:szCs w:val="18"/>
              </w:rPr>
              <w:t>Spontane Vorschläge: Veloräumaktion, Flohmi</w:t>
            </w:r>
          </w:p>
          <w:p w14:paraId="4139BB8D" w14:textId="3D1C0A20" w:rsidR="002D4A6A" w:rsidRDefault="00286A64" w:rsidP="00286A64">
            <w:pPr>
              <w:pStyle w:val="normal0"/>
              <w:spacing w:line="288" w:lineRule="auto"/>
            </w:pPr>
            <w:r w:rsidRPr="00286A64">
              <w:rPr>
                <w:sz w:val="18"/>
                <w:szCs w:val="18"/>
                <w:lang w:val="en-US"/>
              </w:rPr>
              <w:t xml:space="preserve">Markus weist darauf hin, dass </w:t>
            </w:r>
            <w:r>
              <w:rPr>
                <w:sz w:val="18"/>
                <w:szCs w:val="18"/>
                <w:lang w:val="en-US"/>
              </w:rPr>
              <w:t xml:space="preserve">sich der Vorstand </w:t>
            </w:r>
            <w:r w:rsidRPr="00286A64">
              <w:rPr>
                <w:sz w:val="18"/>
                <w:szCs w:val="18"/>
                <w:lang w:val="en-US"/>
              </w:rPr>
              <w:t xml:space="preserve">als Koordinationsstelle begreift und auf </w:t>
            </w:r>
            <w:r>
              <w:rPr>
                <w:sz w:val="18"/>
                <w:szCs w:val="18"/>
                <w:lang w:val="en-US"/>
              </w:rPr>
              <w:t>die M</w:t>
            </w:r>
            <w:r w:rsidRPr="00286A64">
              <w:rPr>
                <w:sz w:val="18"/>
                <w:szCs w:val="18"/>
                <w:lang w:val="en-US"/>
              </w:rPr>
              <w:t>itarbeit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 w:rsidRPr="00286A64">
              <w:rPr>
                <w:sz w:val="18"/>
                <w:szCs w:val="18"/>
                <w:lang w:val="en-US"/>
              </w:rPr>
              <w:t xml:space="preserve">das aktive Mitgestalten und </w:t>
            </w:r>
            <w:r>
              <w:rPr>
                <w:sz w:val="18"/>
                <w:szCs w:val="18"/>
                <w:lang w:val="en-US"/>
              </w:rPr>
              <w:t xml:space="preserve">auf </w:t>
            </w:r>
            <w:r w:rsidRPr="00286A64">
              <w:rPr>
                <w:sz w:val="18"/>
                <w:szCs w:val="18"/>
                <w:lang w:val="en-US"/>
              </w:rPr>
              <w:t>Vorschläge und Rückmeldungen der Mitglieder angewiesen ist.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E8F0" w14:textId="77777777" w:rsidR="002D4A6A" w:rsidRDefault="002D4A6A">
            <w:pPr>
              <w:pStyle w:val="normal0"/>
              <w:spacing w:line="288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1B6C" w14:textId="77777777" w:rsidR="002D4A6A" w:rsidRDefault="002D4A6A">
            <w:pPr>
              <w:pStyle w:val="normal0"/>
              <w:spacing w:line="288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EF13" w14:textId="77777777" w:rsidR="002D4A6A" w:rsidRDefault="002D4A6A">
            <w:pPr>
              <w:pStyle w:val="normal0"/>
              <w:spacing w:line="288" w:lineRule="auto"/>
            </w:pPr>
          </w:p>
        </w:tc>
      </w:tr>
      <w:tr w:rsidR="002D4A6A" w14:paraId="7C733B12" w14:textId="77777777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3739" w14:textId="77777777" w:rsidR="002D4A6A" w:rsidRDefault="00D302CD">
            <w:pPr>
              <w:pStyle w:val="normal0"/>
              <w:spacing w:line="288" w:lineRule="auto"/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7A38" w14:textId="77777777" w:rsidR="006E22A6" w:rsidRDefault="006E22A6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Verschiedenes</w:t>
            </w:r>
          </w:p>
          <w:p w14:paraId="76E8E4F8" w14:textId="089409FC" w:rsidR="00E93FD9" w:rsidRDefault="00D302CD" w:rsidP="00E93FD9">
            <w:pPr>
              <w:pStyle w:val="normal0"/>
              <w:numPr>
                <w:ilvl w:val="0"/>
                <w:numId w:val="6"/>
              </w:numPr>
            </w:pPr>
            <w:r w:rsidRPr="006E22A6">
              <w:rPr>
                <w:sz w:val="18"/>
                <w:szCs w:val="18"/>
              </w:rPr>
              <w:t xml:space="preserve">Dank und Verabschiedung </w:t>
            </w:r>
            <w:r w:rsidR="00E93FD9">
              <w:rPr>
                <w:sz w:val="18"/>
                <w:szCs w:val="18"/>
              </w:rPr>
              <w:t xml:space="preserve">von </w:t>
            </w:r>
            <w:r w:rsidR="006E22A6" w:rsidRPr="00E93FD9">
              <w:rPr>
                <w:sz w:val="18"/>
                <w:szCs w:val="18"/>
              </w:rPr>
              <w:t>Simone Thuer</w:t>
            </w:r>
          </w:p>
          <w:p w14:paraId="5A6D758E" w14:textId="77777777" w:rsidR="006E22A6" w:rsidRDefault="00E93FD9" w:rsidP="006E22A6">
            <w:pPr>
              <w:pStyle w:val="normal0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93FD9">
              <w:rPr>
                <w:sz w:val="18"/>
                <w:szCs w:val="18"/>
              </w:rPr>
              <w:t>Dank an Butz für das Vorbereiten und Ausrichten des Neujahrsapéros</w:t>
            </w:r>
          </w:p>
          <w:p w14:paraId="005F2EE0" w14:textId="130D9D8A" w:rsidR="00E93FD9" w:rsidRPr="00E93FD9" w:rsidRDefault="00E93FD9" w:rsidP="006E22A6">
            <w:pPr>
              <w:pStyle w:val="normal0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Diskussion </w:t>
            </w:r>
            <w:r w:rsidR="0061709A">
              <w:rPr>
                <w:sz w:val="18"/>
                <w:szCs w:val="18"/>
              </w:rPr>
              <w:t xml:space="preserve">und Gedankenaustausch </w:t>
            </w:r>
            <w:r>
              <w:rPr>
                <w:sz w:val="18"/>
                <w:szCs w:val="18"/>
              </w:rPr>
              <w:t>im informellen Rahmen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0185" w14:textId="77777777" w:rsidR="002D4A6A" w:rsidRDefault="002D4A6A">
            <w:pPr>
              <w:pStyle w:val="normal0"/>
              <w:spacing w:line="288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235C" w14:textId="77777777" w:rsidR="002D4A6A" w:rsidRDefault="002D4A6A">
            <w:pPr>
              <w:pStyle w:val="normal0"/>
              <w:spacing w:line="288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52B2" w14:textId="77777777" w:rsidR="002D4A6A" w:rsidRDefault="002D4A6A">
            <w:pPr>
              <w:pStyle w:val="normal0"/>
              <w:spacing w:line="288" w:lineRule="auto"/>
            </w:pPr>
          </w:p>
        </w:tc>
      </w:tr>
    </w:tbl>
    <w:p w14:paraId="6BAE1B85" w14:textId="77777777" w:rsidR="002D4A6A" w:rsidRDefault="002D4A6A">
      <w:pPr>
        <w:pStyle w:val="normal0"/>
        <w:spacing w:line="264" w:lineRule="auto"/>
      </w:pPr>
    </w:p>
    <w:p w14:paraId="1162B26F" w14:textId="77777777" w:rsidR="002D4A6A" w:rsidRDefault="002D4A6A">
      <w:pPr>
        <w:pStyle w:val="normal0"/>
      </w:pPr>
    </w:p>
    <w:p w14:paraId="1263FC35" w14:textId="38E9F879" w:rsidR="002D4A6A" w:rsidRDefault="00D302CD">
      <w:pPr>
        <w:pStyle w:val="normal0"/>
      </w:pPr>
      <w:bookmarkStart w:id="1" w:name="_gjdgxs" w:colFirst="0" w:colLast="0"/>
      <w:bookmarkEnd w:id="1"/>
      <w:r>
        <w:rPr>
          <w:b/>
          <w:sz w:val="18"/>
          <w:szCs w:val="18"/>
        </w:rPr>
        <w:t xml:space="preserve">Die neuen Sitzungstermine werden an der ersten Vorstandssitzung </w:t>
      </w:r>
      <w:r w:rsidR="00E93FD9" w:rsidRPr="00E93FD9">
        <w:rPr>
          <w:b/>
          <w:sz w:val="18"/>
          <w:szCs w:val="18"/>
        </w:rPr>
        <w:t xml:space="preserve">(vermutlich Ende Januar, Anfang Februar) </w:t>
      </w:r>
      <w:r>
        <w:rPr>
          <w:b/>
          <w:sz w:val="18"/>
          <w:szCs w:val="18"/>
        </w:rPr>
        <w:t xml:space="preserve"> beschlossen und per Website bekannt gegeben.</w:t>
      </w:r>
    </w:p>
    <w:sectPr w:rsidR="002D4A6A" w:rsidSect="00E93FD9">
      <w:headerReference w:type="default" r:id="rId8"/>
      <w:footerReference w:type="default" r:id="rId9"/>
      <w:pgSz w:w="11901" w:h="16817"/>
      <w:pgMar w:top="1789" w:right="907" w:bottom="680" w:left="907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3C648" w14:textId="77777777" w:rsidR="00E93FD9" w:rsidRDefault="00E93FD9">
      <w:r>
        <w:separator/>
      </w:r>
    </w:p>
  </w:endnote>
  <w:endnote w:type="continuationSeparator" w:id="0">
    <w:p w14:paraId="60A3FFE9" w14:textId="77777777" w:rsidR="00E93FD9" w:rsidRDefault="00E9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CF3BF" w14:textId="77777777" w:rsidR="00E93FD9" w:rsidRDefault="00E93FD9">
    <w:pPr>
      <w:pStyle w:val="normal0"/>
      <w:tabs>
        <w:tab w:val="center" w:pos="4536"/>
        <w:tab w:val="right" w:pos="9072"/>
      </w:tabs>
      <w:spacing w:after="720"/>
      <w:jc w:val="center"/>
    </w:pPr>
    <w:r>
      <w:fldChar w:fldCharType="begin"/>
    </w:r>
    <w:r>
      <w:instrText>PAGE</w:instrText>
    </w:r>
    <w:r>
      <w:fldChar w:fldCharType="separate"/>
    </w:r>
    <w:r w:rsidR="00286A6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F335B" w14:textId="77777777" w:rsidR="00E93FD9" w:rsidRDefault="00E93FD9">
      <w:r>
        <w:separator/>
      </w:r>
    </w:p>
  </w:footnote>
  <w:footnote w:type="continuationSeparator" w:id="0">
    <w:p w14:paraId="25A158E0" w14:textId="77777777" w:rsidR="00E93FD9" w:rsidRDefault="00E93F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C9CF4" w14:textId="77777777" w:rsidR="00E93FD9" w:rsidRDefault="00E93FD9">
    <w:pPr>
      <w:pStyle w:val="normal0"/>
      <w:tabs>
        <w:tab w:val="left" w:pos="900"/>
      </w:tabs>
      <w:spacing w:before="720"/>
    </w:pPr>
    <w:r>
      <w:rPr>
        <w:b/>
        <w:sz w:val="18"/>
        <w:szCs w:val="18"/>
      </w:rPr>
      <w:t>Verein Röntgenareal</w:t>
    </w:r>
    <w:r>
      <w:rPr>
        <w:sz w:val="18"/>
        <w:szCs w:val="18"/>
      </w:rPr>
      <w:t>,</w:t>
    </w:r>
    <w:r>
      <w:t xml:space="preserve"> </w:t>
    </w:r>
    <w:r>
      <w:rPr>
        <w:sz w:val="18"/>
        <w:szCs w:val="18"/>
      </w:rPr>
      <w:t>Neugasse 81 - 99, 8005 Zürich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0BEB"/>
    <w:multiLevelType w:val="hybridMultilevel"/>
    <w:tmpl w:val="E292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03FD5"/>
    <w:multiLevelType w:val="hybridMultilevel"/>
    <w:tmpl w:val="2884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47896"/>
    <w:multiLevelType w:val="hybridMultilevel"/>
    <w:tmpl w:val="DF0C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662F7"/>
    <w:multiLevelType w:val="multilevel"/>
    <w:tmpl w:val="DF229F30"/>
    <w:lvl w:ilvl="0">
      <w:start w:val="1"/>
      <w:numFmt w:val="bullet"/>
      <w:lvlText w:val="●"/>
      <w:lvlJc w:val="left"/>
      <w:pPr>
        <w:ind w:left="720" w:firstLine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86D2E68"/>
    <w:multiLevelType w:val="multilevel"/>
    <w:tmpl w:val="08948E8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5">
    <w:nsid w:val="70B76A96"/>
    <w:multiLevelType w:val="hybridMultilevel"/>
    <w:tmpl w:val="9D5EA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415B7"/>
    <w:multiLevelType w:val="hybridMultilevel"/>
    <w:tmpl w:val="764A6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4A6A"/>
    <w:rsid w:val="00174BCB"/>
    <w:rsid w:val="00230758"/>
    <w:rsid w:val="00286A64"/>
    <w:rsid w:val="002D4A6A"/>
    <w:rsid w:val="0061709A"/>
    <w:rsid w:val="006E22A6"/>
    <w:rsid w:val="00771506"/>
    <w:rsid w:val="00A148D6"/>
    <w:rsid w:val="00C04281"/>
    <w:rsid w:val="00D302CD"/>
    <w:rsid w:val="00E93FD9"/>
    <w:rsid w:val="00F5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0AF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outlineLvl w:val="0"/>
    </w:pPr>
    <w:rPr>
      <w:rFonts w:ascii="Century Gothic" w:eastAsia="Century Gothic" w:hAnsi="Century Gothic" w:cs="Century Gothic"/>
      <w:b/>
    </w:rPr>
  </w:style>
  <w:style w:type="paragraph" w:styleId="Heading2">
    <w:name w:val="heading 2"/>
    <w:basedOn w:val="normal0"/>
    <w:next w:val="normal0"/>
    <w:pPr>
      <w:keepNext/>
      <w:keepLines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line="288" w:lineRule="auto"/>
      <w:outlineLvl w:val="3"/>
    </w:pPr>
    <w:rPr>
      <w:b/>
      <w:sz w:val="20"/>
      <w:szCs w:val="20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22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2A6"/>
  </w:style>
  <w:style w:type="paragraph" w:styleId="Footer">
    <w:name w:val="footer"/>
    <w:basedOn w:val="Normal"/>
    <w:link w:val="FooterChar"/>
    <w:uiPriority w:val="99"/>
    <w:unhideWhenUsed/>
    <w:rsid w:val="006E22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2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outlineLvl w:val="0"/>
    </w:pPr>
    <w:rPr>
      <w:rFonts w:ascii="Century Gothic" w:eastAsia="Century Gothic" w:hAnsi="Century Gothic" w:cs="Century Gothic"/>
      <w:b/>
    </w:rPr>
  </w:style>
  <w:style w:type="paragraph" w:styleId="Heading2">
    <w:name w:val="heading 2"/>
    <w:basedOn w:val="normal0"/>
    <w:next w:val="normal0"/>
    <w:pPr>
      <w:keepNext/>
      <w:keepLines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line="288" w:lineRule="auto"/>
      <w:outlineLvl w:val="3"/>
    </w:pPr>
    <w:rPr>
      <w:b/>
      <w:sz w:val="20"/>
      <w:szCs w:val="20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22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2A6"/>
  </w:style>
  <w:style w:type="paragraph" w:styleId="Footer">
    <w:name w:val="footer"/>
    <w:basedOn w:val="Normal"/>
    <w:link w:val="FooterChar"/>
    <w:uiPriority w:val="99"/>
    <w:unhideWhenUsed/>
    <w:rsid w:val="006E22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498</Words>
  <Characters>2840</Characters>
  <Application>Microsoft Macintosh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ITZ HGKZ</cp:lastModifiedBy>
  <cp:revision>2</cp:revision>
  <cp:lastPrinted>2017-01-13T23:23:00Z</cp:lastPrinted>
  <dcterms:created xsi:type="dcterms:W3CDTF">2017-01-17T21:53:00Z</dcterms:created>
  <dcterms:modified xsi:type="dcterms:W3CDTF">2017-01-17T21:53:00Z</dcterms:modified>
</cp:coreProperties>
</file>